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color w:val="6B6B6B"/>
          <w:sz w:val="22"/>
          <w:szCs w:val="22"/>
        </w:rPr>
        <w:t xml:space="preserve">Work instruction</w:t>
      </w:r>
    </w:p>
    <w:p>
      <w:pPr>
        <w:spacing w:after="200"/>
      </w:pPr>
      <w:r>
        <w:rPr>
          <w:rFonts w:ascii="Arial" w:cs="Arial" w:eastAsia="Arial" w:hAnsi="Arial"/>
          <w:b/>
          <w:bCs/>
          <w:i/>
          <w:iCs/>
          <w:color w:val="6B6B6B"/>
          <w:sz w:val="40"/>
          <w:szCs w:val="40"/>
        </w:rPr>
        <w:t xml:space="preserve">[Fit the motor to the gearbox]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73"/>
        <w:gridCol w:w="3157"/>
        <w:gridCol w:w="1776"/>
        <w:gridCol w:w="2960"/>
      </w:tblGrid>
      <w:tr>
        <w:tc>
          <w:tcPr>
            <w:tcW w:type="dxa" w:w="19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Document no.</w:t>
            </w:r>
          </w:p>
        </w:tc>
        <w:tc>
          <w:tcPr>
            <w:tcW w:type="dxa" w:w="31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[WI-0001]</w:t>
            </w:r>
          </w:p>
        </w:tc>
        <w:tc>
          <w:tcPr>
            <w:tcW w:type="dxa" w:w="177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Revision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[A]</w:t>
            </w:r>
          </w:p>
        </w:tc>
      </w:tr>
      <w:tr>
        <w:tc>
          <w:tcPr>
            <w:tcW w:type="dxa" w:w="19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Product / part no.</w:t>
            </w:r>
          </w:p>
        </w:tc>
        <w:tc>
          <w:tcPr>
            <w:tcW w:type="dxa" w:w="31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[Product name, part number]</w:t>
            </w:r>
          </w:p>
        </w:tc>
        <w:tc>
          <w:tcPr>
            <w:tcW w:type="dxa" w:w="177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Effective date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[date]</w:t>
            </w:r>
          </w:p>
        </w:tc>
      </w:tr>
      <w:tr>
        <w:tc>
          <w:tcPr>
            <w:tcW w:type="dxa" w:w="19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Station / cell</w:t>
            </w:r>
          </w:p>
        </w:tc>
        <w:tc>
          <w:tcPr>
            <w:tcW w:type="dxa" w:w="31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[Station or cell]</w:t>
            </w:r>
          </w:p>
        </w:tc>
        <w:tc>
          <w:tcPr>
            <w:tcW w:type="dxa" w:w="177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Takt / cycle time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[x]</w:t>
            </w:r>
            <w:r>
              <w:rPr>
                <w:rFonts w:ascii="Arial" w:cs="Arial" w:eastAsia="Arial" w:hAnsi="Arial"/>
              </w:rPr>
              <w:t xml:space="preserve"> minutes</w:t>
            </w:r>
          </w:p>
        </w:tc>
      </w:tr>
      <w:tr>
        <w:tc>
          <w:tcPr>
            <w:tcW w:type="dxa" w:w="19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Prepared by</w:t>
            </w:r>
          </w:p>
        </w:tc>
        <w:tc>
          <w:tcPr>
            <w:tcW w:type="dxa" w:w="315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[name]</w:t>
            </w:r>
          </w:p>
        </w:tc>
        <w:tc>
          <w:tcPr>
            <w:tcW w:type="dxa" w:w="177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Approved by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[name, role]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Purpose and scope</w:t>
      </w:r>
    </w:p>
    <w:p>
      <w:pPr>
        <w:spacing w:after="80"/>
      </w:pPr>
      <w:r>
        <w:rPr>
          <w:rFonts w:ascii="Arial" w:cs="Arial" w:eastAsia="Arial" w:hAnsi="Arial"/>
          <w:b/>
          <w:bCs/>
        </w:rPr>
        <w:t xml:space="preserve">Purpose: </w:t>
      </w:r>
      <w:r>
        <w:rPr>
          <w:rFonts w:ascii="Arial" w:cs="Arial" w:eastAsia="Arial" w:hAnsi="Arial"/>
          <w:i/>
          <w:iCs/>
          <w:color w:val="6B6B6B"/>
        </w:rPr>
        <w:t xml:space="preserve">[What this instruction is for, and the result when it is done right.]</w:t>
      </w:r>
    </w:p>
    <w:p>
      <w:pPr>
        <w:spacing w:after="80"/>
      </w:pPr>
      <w:r>
        <w:rPr>
          <w:rFonts w:ascii="Arial" w:cs="Arial" w:eastAsia="Arial" w:hAnsi="Arial"/>
          <w:b/>
          <w:bCs/>
        </w:rPr>
        <w:t xml:space="preserve">Scope: </w:t>
      </w:r>
      <w:r>
        <w:rPr>
          <w:rFonts w:ascii="Arial" w:cs="Arial" w:eastAsia="Arial" w:hAnsi="Arial"/>
          <w:i/>
          <w:iCs/>
          <w:color w:val="6B6B6B"/>
        </w:rPr>
        <w:t xml:space="preserve">[Which products, models and stations it covers, and which it doesn't.]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Safety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6B6B"/>
        </w:rPr>
        <w:t xml:space="preserve">[Wear safety glasses and gloves at this station.]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6B6B"/>
        </w:rPr>
        <w:t xml:space="preserve">[Isolate the air supply before working on the press.]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6B6B"/>
        </w:rPr>
        <w:t xml:space="preserve">[Lift parts over 20 kg with the hoist, not by hand.]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6B6B6B"/>
        </w:rPr>
        <w:t xml:space="preserve">[Report any damaged tool or part to the team leader before carrying on.]</w:t>
      </w:r>
    </w:p>
    <w:p>
      <w:pPr>
        <w:spacing w:after="80" w:before="80"/>
      </w:pPr>
      <w:r>
        <w:rPr>
          <w:rFonts w:ascii="Arial" w:cs="Arial" w:eastAsia="Arial" w:hAnsi="Arial"/>
          <w:b/>
          <w:bCs/>
        </w:rPr>
        <w:t xml:space="preserve">Personal protective equipment: </w:t>
      </w:r>
      <w:r>
        <w:rPr>
          <w:rFonts w:ascii="Arial" w:cs="Arial" w:eastAsia="Arial" w:hAnsi="Arial"/>
          <w:i/>
          <w:iCs/>
          <w:color w:val="6B6B6B"/>
        </w:rPr>
        <w:t xml:space="preserve">[Safety glasses, cut-resistant gloves, safety boots]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Tools, equipment and settings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46"/>
        <w:gridCol w:w="2960"/>
        <w:gridCol w:w="2960"/>
      </w:tblGrid>
      <w:tr>
        <w:trPr>
          <w:tblHeader/>
        </w:trPr>
        <w:tc>
          <w:tcPr>
            <w:tcW w:type="dxa" w:w="39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Tool or equipment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Setting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Note</w:t>
            </w:r>
          </w:p>
        </w:tc>
      </w:tr>
      <w:tr>
        <w:tc>
          <w:tcPr>
            <w:tcW w:type="dxa" w:w="39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[Torque driver]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[2.5 N·m]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[Calibrated, in date]</w:t>
            </w:r>
          </w:p>
        </w:tc>
      </w:tr>
      <w:tr>
        <w:tc>
          <w:tcPr>
            <w:tcW w:type="dxa" w:w="39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[Hex key]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[4 mm]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 ]</w:t>
            </w:r>
          </w:p>
        </w:tc>
      </w:tr>
      <w:tr>
        <w:tc>
          <w:tcPr>
            <w:tcW w:type="dxa" w:w="39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[Press fixture]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[Fixture no. F-12]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 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Parts and materials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9"/>
        <w:gridCol w:w="1973"/>
        <w:gridCol w:w="5920"/>
        <w:gridCol w:w="1184"/>
      </w:tblGrid>
      <w:tr>
        <w:trPr>
          <w:tblHeader/>
        </w:trPr>
        <w:tc>
          <w:tcPr>
            <w:tcW w:type="dxa" w:w="7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Item</w:t>
            </w:r>
          </w:p>
        </w:tc>
        <w:tc>
          <w:tcPr>
            <w:tcW w:type="dxa" w:w="19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Part no.</w:t>
            </w:r>
          </w:p>
        </w:tc>
        <w:tc>
          <w:tcPr>
            <w:tcW w:type="dxa" w:w="59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Description</w:t>
            </w:r>
          </w:p>
        </w:tc>
        <w:tc>
          <w:tcPr>
            <w:tcW w:type="dxa" w:w="11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Qty</w:t>
            </w:r>
          </w:p>
        </w:tc>
      </w:tr>
      <w:tr>
        <w:tc>
          <w:tcPr>
            <w:tcW w:type="dxa" w:w="7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19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[PN-1001]</w:t>
            </w:r>
          </w:p>
        </w:tc>
        <w:tc>
          <w:tcPr>
            <w:tcW w:type="dxa" w:w="59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[Gearbox housing]</w:t>
            </w:r>
          </w:p>
        </w:tc>
        <w:tc>
          <w:tcPr>
            <w:tcW w:type="dxa" w:w="11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[1]</w:t>
            </w:r>
          </w:p>
        </w:tc>
      </w:tr>
      <w:tr>
        <w:tc>
          <w:tcPr>
            <w:tcW w:type="dxa" w:w="7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19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[PN-1002]</w:t>
            </w:r>
          </w:p>
        </w:tc>
        <w:tc>
          <w:tcPr>
            <w:tcW w:type="dxa" w:w="59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[Motor]</w:t>
            </w:r>
          </w:p>
        </w:tc>
        <w:tc>
          <w:tcPr>
            <w:tcW w:type="dxa" w:w="11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[1]</w:t>
            </w:r>
          </w:p>
        </w:tc>
      </w:tr>
      <w:tr>
        <w:tc>
          <w:tcPr>
            <w:tcW w:type="dxa" w:w="7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19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[PN-2001]</w:t>
            </w:r>
          </w:p>
        </w:tc>
        <w:tc>
          <w:tcPr>
            <w:tcW w:type="dxa" w:w="59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[M4 × 12 socket cap screw]</w:t>
            </w:r>
          </w:p>
        </w:tc>
        <w:tc>
          <w:tcPr>
            <w:tcW w:type="dxa" w:w="11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[4]</w:t>
            </w:r>
          </w:p>
        </w:tc>
      </w:tr>
      <w:tr>
        <w:tc>
          <w:tcPr>
            <w:tcW w:type="dxa" w:w="7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19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[PN-2002]</w:t>
            </w:r>
          </w:p>
        </w:tc>
        <w:tc>
          <w:tcPr>
            <w:tcW w:type="dxa" w:w="59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[M4 spring washer]</w:t>
            </w:r>
          </w:p>
        </w:tc>
        <w:tc>
          <w:tcPr>
            <w:tcW w:type="dxa" w:w="11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[4]</w:t>
            </w:r>
          </w:p>
        </w:tc>
      </w:tr>
    </w:tbl>
    <w:p>
      <w:r>
        <w:br w:type="page"/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Steps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9"/>
        <w:gridCol w:w="3552"/>
        <w:gridCol w:w="5525"/>
      </w:tblGrid>
      <w:tr>
        <w:trPr>
          <w:tblHeader/>
        </w:trPr>
        <w:tc>
          <w:tcPr>
            <w:tcW w:type="dxa" w:w="7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Step</w:t>
            </w:r>
          </w:p>
        </w:tc>
        <w:tc>
          <w:tcPr>
            <w:tcW w:type="dxa" w:w="35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Picture</w:t>
            </w:r>
          </w:p>
        </w:tc>
        <w:tc>
          <w:tcPr>
            <w:tcW w:type="dxa" w:w="55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What to do</w:t>
            </w:r>
          </w:p>
        </w:tc>
      </w:tr>
      <w:tr>
        <w:trPr>
          <w:cantSplit/>
          <w:trHeight w:val="3000" w:hRule="atLeast"/>
        </w:trPr>
        <w:tc>
          <w:tcPr>
            <w:tcW w:type="dxa" w:w="7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355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[Picture for step 1: the parts this step uses, highlighted. If you have the CAD model as a STEP file, lineplate.com draws these for you.]</w:t>
            </w:r>
          </w:p>
        </w:tc>
        <w:tc>
          <w:tcPr>
            <w:tcW w:type="dxa" w:w="55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[Place the gearbox housing (1) in the fixture, output shaft facing down.]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</w:rPr>
              <w:t xml:space="preserve">Key point: </w:t>
            </w: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[The housing sits flat on all three locating pins.]</w:t>
            </w:r>
          </w:p>
          <w:p>
            <w:r>
              <w:rPr>
                <w:rFonts w:ascii="Arial" w:cs="Arial" w:eastAsia="Arial" w:hAnsi="Arial"/>
                <w:b/>
                <w:bCs/>
              </w:rPr>
              <w:t xml:space="preserve">Check: </w:t>
            </w: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[Housing doesn't rock.]</w:t>
            </w:r>
          </w:p>
        </w:tc>
      </w:tr>
      <w:tr>
        <w:trPr>
          <w:cantSplit/>
          <w:trHeight w:val="3000" w:hRule="atLeast"/>
        </w:trPr>
        <w:tc>
          <w:tcPr>
            <w:tcW w:type="dxa" w:w="7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</w:rPr>
              <w:t xml:space="preserve">2</w:t>
            </w:r>
          </w:p>
        </w:tc>
        <w:tc>
          <w:tcPr>
            <w:tcW w:type="dxa" w:w="355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[Picture for step 2]</w:t>
            </w:r>
          </w:p>
        </w:tc>
        <w:tc>
          <w:tcPr>
            <w:tcW w:type="dxa" w:w="55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[Offer the motor (2) to the housing, aligning the shaft key with the coupling slot.]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</w:rPr>
              <w:t xml:space="preserve">Key point: </w:t>
            </w: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[Don't force it: turn the shaft slightly until the key drops in.]</w:t>
            </w:r>
          </w:p>
          <w:p>
            <w:r>
              <w:rPr>
                <w:rFonts w:ascii="Arial" w:cs="Arial" w:eastAsia="Arial" w:hAnsi="Arial"/>
                <w:b/>
                <w:bCs/>
              </w:rPr>
              <w:t xml:space="preserve">Check: </w:t>
            </w: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[Motor face is flush with the housing.]</w:t>
            </w:r>
          </w:p>
        </w:tc>
      </w:tr>
      <w:tr>
        <w:trPr>
          <w:cantSplit/>
          <w:trHeight w:val="3000" w:hRule="atLeast"/>
        </w:trPr>
        <w:tc>
          <w:tcPr>
            <w:tcW w:type="dxa" w:w="7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</w:rPr>
              <w:t xml:space="preserve">3</w:t>
            </w:r>
          </w:p>
        </w:tc>
        <w:tc>
          <w:tcPr>
            <w:tcW w:type="dxa" w:w="355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[Picture for step 3]</w:t>
            </w:r>
          </w:p>
        </w:tc>
        <w:tc>
          <w:tcPr>
            <w:tcW w:type="dxa" w:w="55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[Fit the four screws (3) with washers (4), finger tight, then torque in a cross pattern.]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</w:rPr>
              <w:t xml:space="preserve">Key point: </w:t>
            </w: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[Torque to 2.5 N·m, in two passes.]</w:t>
            </w:r>
          </w:p>
          <w:p>
            <w:r>
              <w:rPr>
                <w:rFonts w:ascii="Arial" w:cs="Arial" w:eastAsia="Arial" w:hAnsi="Arial"/>
                <w:b/>
                <w:bCs/>
              </w:rPr>
              <w:t xml:space="preserve">Check: </w:t>
            </w: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[All four screws marked with paint pen after torquing.]</w:t>
            </w:r>
          </w:p>
        </w:tc>
      </w:tr>
      <w:tr>
        <w:trPr>
          <w:cantSplit/>
          <w:trHeight w:val="3000" w:hRule="atLeast"/>
        </w:trPr>
        <w:tc>
          <w:tcPr>
            <w:tcW w:type="dxa" w:w="7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</w:rPr>
              <w:t xml:space="preserve">4</w:t>
            </w:r>
          </w:p>
        </w:tc>
        <w:tc>
          <w:tcPr>
            <w:tcW w:type="dxa" w:w="355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[Picture for step 4]</w:t>
            </w:r>
          </w:p>
        </w:tc>
        <w:tc>
          <w:tcPr>
            <w:tcW w:type="dxa" w:w="55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[Turn the output shaft by hand through two full turns.]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</w:rPr>
              <w:t xml:space="preserve">Key point: </w:t>
            </w: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[It turns smoothly, with no tight spots or noise.]</w:t>
            </w:r>
          </w:p>
          <w:p>
            <w:r>
              <w:rPr>
                <w:rFonts w:ascii="Arial" w:cs="Arial" w:eastAsia="Arial" w:hAnsi="Arial"/>
                <w:b/>
                <w:bCs/>
              </w:rPr>
              <w:t xml:space="preserve">Check: </w:t>
            </w:r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[Record pass or fail on the traveller.]</w:t>
            </w:r>
          </w:p>
        </w:tc>
      </w:tr>
    </w:tbl>
    <w:p>
      <w:r>
        <w:br w:type="page"/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Quality checks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i/>
          <w:iCs/>
          <w:color w:val="6B6B6B"/>
        </w:rPr>
        <w:t xml:space="preserve">[All fixings torqued and marked.]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i/>
          <w:iCs/>
          <w:color w:val="6B6B6B"/>
        </w:rPr>
        <w:t xml:space="preserve">[No damage to the housing or the motor cable.]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i/>
          <w:iCs/>
          <w:color w:val="6B6B6B"/>
        </w:rPr>
        <w:t xml:space="preserve">[Output shaft turns freely by hand.]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i/>
          <w:iCs/>
          <w:color w:val="6B6B6B"/>
        </w:rPr>
        <w:t xml:space="preserve">[Serial number recorded on the traveller.]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If something is wrong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B6B6B"/>
        </w:rPr>
        <w:t xml:space="preserve">[If a check fails: stop, tag the unit with a red tag, put it in the quarantine area and tell the team leader. Don't rework it unless this instruction says how.]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Revision history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84"/>
        <w:gridCol w:w="1776"/>
        <w:gridCol w:w="4933"/>
        <w:gridCol w:w="1973"/>
      </w:tblGrid>
      <w:tr>
        <w:trPr>
          <w:tblHeader/>
        </w:trPr>
        <w:tc>
          <w:tcPr>
            <w:tcW w:type="dxa" w:w="11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Rev.</w:t>
            </w:r>
          </w:p>
        </w:tc>
        <w:tc>
          <w:tcPr>
            <w:tcW w:type="dxa" w:w="177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Date</w:t>
            </w:r>
          </w:p>
        </w:tc>
        <w:tc>
          <w:tcPr>
            <w:tcW w:type="dxa" w:w="493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Change</w:t>
            </w:r>
          </w:p>
        </w:tc>
        <w:tc>
          <w:tcPr>
            <w:tcW w:type="dxa" w:w="19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By</w:t>
            </w:r>
          </w:p>
        </w:tc>
      </w:tr>
      <w:tr>
        <w:tc>
          <w:tcPr>
            <w:tcW w:type="dxa" w:w="11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[A]</w:t>
            </w:r>
          </w:p>
        </w:tc>
        <w:tc>
          <w:tcPr>
            <w:tcW w:type="dxa" w:w="177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[date]</w:t>
            </w:r>
          </w:p>
        </w:tc>
        <w:tc>
          <w:tcPr>
            <w:tcW w:type="dxa" w:w="493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[First issue]</w:t>
            </w:r>
          </w:p>
        </w:tc>
        <w:tc>
          <w:tcPr>
            <w:tcW w:type="dxa" w:w="19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[name]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Training sign-off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67"/>
        <w:gridCol w:w="2467"/>
        <w:gridCol w:w="2960"/>
        <w:gridCol w:w="1972"/>
      </w:tblGrid>
      <w:tr>
        <w:trPr>
          <w:tblHeader/>
        </w:trPr>
        <w:tc>
          <w:tcPr>
            <w:tcW w:type="dxa" w:w="24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Role</w:t>
            </w:r>
          </w:p>
        </w:tc>
        <w:tc>
          <w:tcPr>
            <w:tcW w:type="dxa" w:w="24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Name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Signature</w:t>
            </w:r>
          </w:p>
        </w:tc>
        <w:tc>
          <w:tcPr>
            <w:tcW w:type="dxa" w:w="19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Date</w:t>
            </w:r>
          </w:p>
        </w:tc>
      </w:tr>
      <w:tr>
        <w:trPr>
          <w:trHeight w:val="500" w:hRule="atLeast"/>
        </w:trPr>
        <w:tc>
          <w:tcPr>
            <w:tcW w:type="dxa" w:w="24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Operator trained</w:t>
            </w:r>
          </w:p>
        </w:tc>
        <w:tc>
          <w:tcPr>
            <w:tcW w:type="dxa" w:w="24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[name]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[signature]</w:t>
            </w:r>
          </w:p>
        </w:tc>
        <w:tc>
          <w:tcPr>
            <w:tcW w:type="dxa" w:w="19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[date]</w:t>
            </w:r>
          </w:p>
        </w:tc>
      </w:tr>
      <w:tr>
        <w:trPr>
          <w:trHeight w:val="500" w:hRule="atLeast"/>
        </w:trPr>
        <w:tc>
          <w:tcPr>
            <w:tcW w:type="dxa" w:w="24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Trainer</w:t>
            </w:r>
          </w:p>
        </w:tc>
        <w:tc>
          <w:tcPr>
            <w:tcW w:type="dxa" w:w="246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[name]</w:t>
            </w:r>
          </w:p>
        </w:tc>
        <w:tc>
          <w:tcPr>
            <w:tcW w:type="dxa" w:w="2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[signature]</w:t>
            </w:r>
          </w:p>
        </w:tc>
        <w:tc>
          <w:tcPr>
            <w:tcW w:type="dxa" w:w="19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B6B"/>
        <w:sz w:val="16"/>
        <w:szCs w:val="16"/>
      </w:rPr>
      <w:t xml:space="preserve">Page </w:t>
    </w:r>
    <w:r>
      <w:rPr>
        <w:rFonts w:ascii="Arial" w:cs="Arial" w:eastAsia="Arial" w:hAnsi="Arial"/>
        <w:color w:val="6B6B6B"/>
        <w:sz w:val="16"/>
        <w:szCs w:val="16"/>
      </w:rPr>
      <w:fldChar w:fldCharType="begin"/>
    </w:r>
    <w:r>
      <w:rPr>
        <w:rFonts w:ascii="Arial" w:cs="Arial" w:eastAsia="Arial" w:hAnsi="Arial"/>
        <w:color w:val="6B6B6B"/>
        <w:sz w:val="16"/>
        <w:szCs w:val="16"/>
      </w:rPr>
      <w:instrText xml:space="preserve">PAGE</w:instrText>
    </w:r>
    <w:r>
      <w:rPr>
        <w:rFonts w:ascii="Arial" w:cs="Arial" w:eastAsia="Arial" w:hAnsi="Arial"/>
        <w:color w:val="6B6B6B"/>
        <w:sz w:val="16"/>
        <w:szCs w:val="16"/>
      </w:rPr>
      <w:fldChar w:fldCharType="separate"/>
    </w:r>
    <w:r>
      <w:rPr>
        <w:rFonts w:ascii="Arial" w:cs="Arial" w:eastAsia="Arial" w:hAnsi="Arial"/>
        <w:color w:val="6B6B6B"/>
        <w:sz w:val="16"/>
        <w:szCs w:val="16"/>
      </w:rPr>
      <w:fldChar w:fldCharType="end"/>
    </w:r>
    <w:r>
      <w:rPr>
        <w:rFonts w:ascii="Arial" w:cs="Arial" w:eastAsia="Arial" w:hAnsi="Arial"/>
        <w:color w:val="6B6B6B"/>
        <w:sz w:val="16"/>
        <w:szCs w:val="16"/>
      </w:rPr>
      <w:t xml:space="preserve"> of </w:t>
    </w:r>
    <w:r>
      <w:rPr>
        <w:rFonts w:ascii="Arial" w:cs="Arial" w:eastAsia="Arial" w:hAnsi="Arial"/>
        <w:color w:val="6B6B6B"/>
        <w:sz w:val="16"/>
        <w:szCs w:val="16"/>
      </w:rPr>
      <w:fldChar w:fldCharType="begin"/>
    </w:r>
    <w:r>
      <w:rPr>
        <w:rFonts w:ascii="Arial" w:cs="Arial" w:eastAsia="Arial" w:hAnsi="Arial"/>
        <w:color w:val="6B6B6B"/>
        <w:sz w:val="16"/>
        <w:szCs w:val="16"/>
      </w:rPr>
      <w:instrText xml:space="preserve">NUMPAGES</w:instrText>
    </w:r>
    <w:r>
      <w:rPr>
        <w:rFonts w:ascii="Arial" w:cs="Arial" w:eastAsia="Arial" w:hAnsi="Arial"/>
        <w:color w:val="6B6B6B"/>
        <w:sz w:val="16"/>
        <w:szCs w:val="16"/>
      </w:rPr>
      <w:fldChar w:fldCharType="separate"/>
    </w:r>
    <w:r>
      <w:rPr>
        <w:rFonts w:ascii="Arial" w:cs="Arial" w:eastAsia="Arial" w:hAnsi="Arial"/>
        <w:color w:val="6B6B6B"/>
        <w:sz w:val="16"/>
        <w:szCs w:val="16"/>
      </w:rPr>
      <w:fldChar w:fldCharType="end"/>
    </w:r>
    <w:r>
      <w:rPr>
        <w:rFonts w:ascii="Arial" w:cs="Arial" w:eastAsia="Arial" w:hAnsi="Arial"/>
        <w:color w:val="6B6B6B"/>
        <w:sz w:val="16"/>
        <w:szCs w:val="16"/>
      </w:rPr>
      <w:t xml:space="preserve"> · Uncontrolled when printed</w:t>
    </w:r>
  </w:p>
  <w:p>
    <w:pPr>
      <w:jc w:val="center"/>
    </w:pPr>
    <w:r>
      <w:rPr>
        <w:rFonts w:ascii="Arial" w:cs="Arial" w:eastAsia="Arial" w:hAnsi="Arial"/>
        <w:color w:val="6B6B6B"/>
        <w:sz w:val="14"/>
        <w:szCs w:val="14"/>
      </w:rPr>
      <w:t xml:space="preserve">Work instruction template from Lineplate, lineplate.com. Delete this line when you use it.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6B6B6B"/>
        <w:sz w:val="16"/>
        <w:szCs w:val="16"/>
      </w:rPr>
      <w:t xml:space="preserve">[WI-0001]</w:t>
    </w:r>
    <w:r>
      <w:rPr>
        <w:rFonts w:ascii="Arial" w:cs="Arial" w:eastAsia="Arial" w:hAnsi="Arial"/>
        <w:color w:val="6B6B6B"/>
        <w:sz w:val="16"/>
        <w:szCs w:val="16"/>
      </w:rPr>
      <w:t xml:space="preserve"> · Rev. </w:t>
    </w:r>
    <w:r>
      <w:rPr>
        <w:rFonts w:ascii="Arial" w:cs="Arial" w:eastAsia="Arial" w:hAnsi="Arial"/>
        <w:i/>
        <w:iCs/>
        <w:color w:val="6B6B6B"/>
        <w:sz w:val="16"/>
        <w:szCs w:val="16"/>
      </w:rPr>
      <w:t xml:space="preserve">[A]</w:t>
    </w:r>
    <w:r>
      <w:rPr>
        <w:rFonts w:ascii="Arial" w:cs="Arial" w:eastAsia="Arial" w:hAnsi="Arial"/>
        <w:color w:val="6B6B6B"/>
        <w:sz w:val="16"/>
        <w:szCs w:val="16"/>
      </w:rPr>
      <w:t xml:space="preserve"> · </w:t>
    </w:r>
    <w:r>
      <w:rPr>
        <w:rFonts w:ascii="Arial" w:cs="Arial" w:eastAsia="Arial" w:hAnsi="Arial"/>
        <w:i/>
        <w:iCs/>
        <w:color w:val="6B6B6B"/>
        <w:sz w:val="16"/>
        <w:szCs w:val="16"/>
      </w:rPr>
      <w:t xml:space="preserve">[Fit the motor to the gearbox]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instruction template</dc:title>
  <dc:creator>Lineplate</dc:creator>
  <dc:description>A work instruction template: document control, purpose and scope, safety and PPE, tools and settings, parts, numbered steps with picture spaces, key points and checks, quality checks, revision history and sign-off.</dc:description>
  <cp:lastModifiedBy>Un-named</cp:lastModifiedBy>
  <cp:revision>1</cp:revision>
  <dcterms:created xsi:type="dcterms:W3CDTF">2026-11-01T19:32:22.184Z</dcterms:created>
  <dcterms:modified xsi:type="dcterms:W3CDTF">2026-11-01T19:32:22.185Z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